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E01" w:rsidRPr="00711C1D" w:rsidRDefault="00216E01" w:rsidP="008F3252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4472C4" w:themeColor="accent5"/>
          <w:sz w:val="40"/>
          <w:szCs w:val="40"/>
          <w:rtl/>
          <w:lang w:eastAsia="fr-FR"/>
        </w:rPr>
      </w:pPr>
      <w:r w:rsidRPr="00216E01">
        <w:rPr>
          <w:rFonts w:ascii="Sakkal Majalla" w:eastAsia="Times New Roman" w:hAnsi="Sakkal Majalla" w:cs="Sakkal Majalla"/>
          <w:b/>
          <w:bCs/>
          <w:color w:val="4472C4" w:themeColor="accent5"/>
          <w:sz w:val="40"/>
          <w:szCs w:val="40"/>
          <w:rtl/>
          <w:lang w:eastAsia="fr-FR"/>
        </w:rPr>
        <w:t xml:space="preserve">مشروع </w:t>
      </w:r>
      <w:r w:rsidR="008F3252" w:rsidRPr="00711C1D">
        <w:rPr>
          <w:rFonts w:ascii="Sakkal Majalla" w:eastAsia="Times New Roman" w:hAnsi="Sakkal Majalla" w:cs="Sakkal Majalla"/>
          <w:b/>
          <w:bCs/>
          <w:color w:val="4472C4" w:themeColor="accent5"/>
          <w:sz w:val="40"/>
          <w:szCs w:val="40"/>
          <w:rtl/>
          <w:lang w:eastAsia="fr-FR"/>
        </w:rPr>
        <w:t>ال</w:t>
      </w:r>
      <w:r w:rsidRPr="00216E01">
        <w:rPr>
          <w:rFonts w:ascii="Sakkal Majalla" w:eastAsia="Times New Roman" w:hAnsi="Sakkal Majalla" w:cs="Sakkal Majalla"/>
          <w:b/>
          <w:bCs/>
          <w:color w:val="4472C4" w:themeColor="accent5"/>
          <w:sz w:val="40"/>
          <w:szCs w:val="40"/>
          <w:rtl/>
          <w:lang w:eastAsia="fr-FR"/>
        </w:rPr>
        <w:t xml:space="preserve">قانون </w:t>
      </w:r>
      <w:r w:rsidR="008F3252" w:rsidRPr="00711C1D">
        <w:rPr>
          <w:rFonts w:ascii="Sakkal Majalla" w:eastAsia="Times New Roman" w:hAnsi="Sakkal Majalla" w:cs="Sakkal Majalla"/>
          <w:b/>
          <w:bCs/>
          <w:color w:val="4472C4" w:themeColor="accent5"/>
          <w:sz w:val="40"/>
          <w:szCs w:val="40"/>
          <w:rtl/>
          <w:lang w:eastAsia="fr-FR"/>
        </w:rPr>
        <w:t>ال</w:t>
      </w:r>
      <w:r w:rsidRPr="00711C1D">
        <w:rPr>
          <w:rFonts w:ascii="Sakkal Majalla" w:eastAsia="Times New Roman" w:hAnsi="Sakkal Majalla" w:cs="Sakkal Majalla"/>
          <w:b/>
          <w:bCs/>
          <w:color w:val="4472C4" w:themeColor="accent5"/>
          <w:sz w:val="40"/>
          <w:szCs w:val="40"/>
          <w:rtl/>
          <w:lang w:eastAsia="fr-FR"/>
        </w:rPr>
        <w:t>متعلق بتنظيم ا</w:t>
      </w:r>
      <w:r w:rsidRPr="00216E01">
        <w:rPr>
          <w:rFonts w:ascii="Sakkal Majalla" w:eastAsia="Times New Roman" w:hAnsi="Sakkal Majalla" w:cs="Sakkal Majalla"/>
          <w:b/>
          <w:bCs/>
          <w:color w:val="4472C4" w:themeColor="accent5"/>
          <w:sz w:val="40"/>
          <w:szCs w:val="40"/>
          <w:rtl/>
          <w:lang w:eastAsia="fr-FR"/>
        </w:rPr>
        <w:t>لتعليم العالي والبحث العلمي</w:t>
      </w:r>
    </w:p>
    <w:p w:rsidR="00216E01" w:rsidRPr="008F3252" w:rsidRDefault="00216E01" w:rsidP="003F2B3F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</w:pPr>
    </w:p>
    <w:p w:rsidR="009649B4" w:rsidRPr="008F3252" w:rsidRDefault="00216E01" w:rsidP="008F494E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r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في إطار المقاربة التشاركي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ة وسيرا على النهج التشاوري الذي ما فتئ قطاع التعليم العالي والبحث العلمي يعتمده،</w:t>
      </w:r>
      <w:r w:rsidR="00775A7A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 xml:space="preserve"> وإيمانا منه </w:t>
      </w:r>
      <w:r w:rsidR="003F2B3F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>ب</w:t>
      </w:r>
      <w:r w:rsidR="003F2B3F" w:rsidRPr="003F2B3F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كون قضية التعليم شأن مجتمعي يتطلب تضافر جهود جميع المتدخلين والشركاء </w:t>
      </w:r>
      <w:r w:rsidR="00C507FE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>من أجل ا</w:t>
      </w:r>
      <w:r w:rsidR="003F2B3F" w:rsidRPr="003F2B3F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لنهوض بمنظومة التربية والتكوين</w:t>
      </w:r>
      <w:r w:rsidR="003F2B3F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 xml:space="preserve"> والبحث العلمي</w:t>
      </w:r>
      <w:r w:rsidR="003F2B3F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وتحقيق الأهداف المنشود</w:t>
      </w:r>
      <w:r w:rsidR="003F2B3F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 xml:space="preserve">ة، 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يفسح هذا القطاع بابا </w:t>
      </w:r>
      <w:r w:rsidR="008F494E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>للتواصل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بشأن مشروع ال</w:t>
      </w:r>
      <w:r w:rsidR="009649B4" w:rsidRPr="00216E01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قانون </w:t>
      </w:r>
      <w:r w:rsidR="006929D9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ال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متعلق بتنظيم ا</w:t>
      </w:r>
      <w:r w:rsidR="009649B4" w:rsidRPr="00216E01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لتعليم العالي والبحث العلمي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على أوسع نطاق</w:t>
      </w:r>
      <w:r w:rsidR="008F494E"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  <w:t>.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</w:t>
      </w:r>
      <w:r w:rsidR="008F494E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>وفي هذا الصدد، تم إ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دراج</w:t>
      </w:r>
      <w:r w:rsidR="006929D9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هذا المشروع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بالموقع الرسمي للقطاع </w:t>
      </w:r>
      <w:r w:rsidR="00FB20D7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 xml:space="preserve">لتمكين جميع من يهمهم </w:t>
      </w:r>
      <w:r w:rsidR="008F494E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 xml:space="preserve">الأمر من 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إبداء ملاحظاتهم ومقترحاتهم بهذا الشأن، </w:t>
      </w:r>
      <w:r w:rsidR="008F494E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 xml:space="preserve">وذلك 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عبر البريد ال</w:t>
      </w:r>
      <w:r w:rsidR="006929D9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إ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لكتروني التالي: </w:t>
      </w:r>
      <w:r w:rsidR="009649B4" w:rsidRPr="008F3252">
        <w:rPr>
          <w:rFonts w:ascii="Sakkal Majalla" w:eastAsia="Times New Roman" w:hAnsi="Sakkal Majalla" w:cs="Sakkal Majalla"/>
          <w:b/>
          <w:bCs/>
          <w:color w:val="4472C4" w:themeColor="accent5"/>
          <w:sz w:val="40"/>
          <w:szCs w:val="40"/>
          <w:lang w:eastAsia="fr-FR"/>
        </w:rPr>
        <w:t>loi@enssup.gov.ma</w:t>
      </w:r>
    </w:p>
    <w:p w:rsidR="009649B4" w:rsidRPr="008F3252" w:rsidRDefault="009649B4" w:rsidP="009649B4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</w:pPr>
    </w:p>
    <w:p w:rsidR="00216E01" w:rsidRPr="00216E01" w:rsidRDefault="008F494E" w:rsidP="002F1584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r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>و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يرتكز</w:t>
      </w:r>
      <w:r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 xml:space="preserve"> هذا المشروع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في بلورته على مقتضيات القانون الإطار</w:t>
      </w:r>
      <w:r w:rsidR="00216E01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رقم 51.17 المتعلق بمنظومة التربية </w:t>
      </w:r>
      <w:r w:rsidR="00775A7A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>و</w:t>
      </w:r>
      <w:r w:rsidR="009649B4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التكوين والبحث العلمي المنبثق عن الرؤية الاستراتيجية للإصلاح 2015-2030 المعدة من طرف المجلس الأعلى للتربية والتكوين والبحث العلمي.</w:t>
      </w:r>
      <w:r w:rsidR="006929D9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كما يحرص على الانسجام مع </w:t>
      </w:r>
      <w:r w:rsidR="00216E01" w:rsidRPr="00216E01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توصيات تقرير النموذج التنموي الجديد</w:t>
      </w:r>
      <w:r w:rsidR="006929D9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، حيث </w:t>
      </w:r>
      <w:r w:rsidR="002F1584">
        <w:rPr>
          <w:rFonts w:ascii="Sakkal Majalla" w:eastAsia="Times New Roman" w:hAnsi="Sakkal Majalla" w:cs="Sakkal Majalla" w:hint="cs"/>
          <w:color w:val="050505"/>
          <w:sz w:val="40"/>
          <w:szCs w:val="40"/>
          <w:rtl/>
          <w:lang w:eastAsia="fr-FR"/>
        </w:rPr>
        <w:t>ي</w:t>
      </w:r>
      <w:r w:rsidR="006929D9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ضع أسس ومرتكزات لتوجهات كبرى تسعى إلى تجويد حكامة منظومة التعليم العالي والبحث العلمي و</w:t>
      </w:r>
      <w:r w:rsidR="00216E01" w:rsidRPr="00216E01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تحقيق جودة التكوين والنهوض بالبحث العلمي والابتكار</w:t>
      </w:r>
      <w:r w:rsidR="008F3252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وتأطيره</w:t>
      </w:r>
      <w:r w:rsidR="006929D9" w:rsidRPr="008F3252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.</w:t>
      </w:r>
      <w:r w:rsidR="00216E01" w:rsidRPr="00216E01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</w:t>
      </w:r>
    </w:p>
    <w:sectPr w:rsidR="00216E01" w:rsidRPr="0021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01"/>
    <w:rsid w:val="00013E22"/>
    <w:rsid w:val="00216E01"/>
    <w:rsid w:val="002F1584"/>
    <w:rsid w:val="003F2B3F"/>
    <w:rsid w:val="00653144"/>
    <w:rsid w:val="006929D9"/>
    <w:rsid w:val="006B0266"/>
    <w:rsid w:val="00711C1D"/>
    <w:rsid w:val="00775A7A"/>
    <w:rsid w:val="008F3252"/>
    <w:rsid w:val="008F494E"/>
    <w:rsid w:val="009649B4"/>
    <w:rsid w:val="00C11DD9"/>
    <w:rsid w:val="00C507FE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9CCD6-811B-40FF-A57B-0B5954C7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Soumia Zarouf</dc:creator>
  <cp:keywords/>
  <dc:description/>
  <cp:lastModifiedBy>Mohamed Dafir EL KETTANI</cp:lastModifiedBy>
  <cp:revision>2</cp:revision>
  <cp:lastPrinted>2021-06-21T11:36:00Z</cp:lastPrinted>
  <dcterms:created xsi:type="dcterms:W3CDTF">2021-06-28T22:06:00Z</dcterms:created>
  <dcterms:modified xsi:type="dcterms:W3CDTF">2021-06-28T22:06:00Z</dcterms:modified>
</cp:coreProperties>
</file>